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7E1" w:rsidRPr="005E47E1" w:rsidRDefault="005E47E1" w:rsidP="005E47E1">
      <w:pPr>
        <w:spacing w:after="150" w:line="240" w:lineRule="auto"/>
        <w:rPr>
          <w:rFonts w:ascii="Arial" w:eastAsia="Times New Roman" w:hAnsi="Arial" w:cs="Arial"/>
          <w:color w:val="001847"/>
          <w:sz w:val="36"/>
          <w:szCs w:val="36"/>
        </w:rPr>
      </w:pPr>
      <w:r w:rsidRPr="005E47E1">
        <w:rPr>
          <w:rFonts w:ascii="Arial" w:eastAsia="Times New Roman" w:hAnsi="Arial" w:cs="Arial"/>
          <w:b/>
          <w:bCs/>
          <w:color w:val="001847"/>
          <w:sz w:val="36"/>
          <w:szCs w:val="36"/>
        </w:rPr>
        <w:t>IMC Campaigns</w:t>
      </w:r>
    </w:p>
    <w:p w:rsidR="005E47E1" w:rsidRPr="005E47E1" w:rsidRDefault="005E47E1" w:rsidP="005E47E1">
      <w:pPr>
        <w:spacing w:after="150" w:line="240" w:lineRule="auto"/>
        <w:rPr>
          <w:rFonts w:ascii="Arial" w:eastAsia="Times New Roman" w:hAnsi="Arial" w:cs="Arial"/>
          <w:color w:val="001847"/>
          <w:sz w:val="36"/>
          <w:szCs w:val="36"/>
        </w:rPr>
      </w:pPr>
      <w:r w:rsidRPr="005E47E1">
        <w:rPr>
          <w:rFonts w:ascii="Arial" w:eastAsia="Times New Roman" w:hAnsi="Arial" w:cs="Arial"/>
          <w:color w:val="001847"/>
          <w:sz w:val="36"/>
          <w:szCs w:val="36"/>
        </w:rPr>
        <w:t>The concept of integrated marketing communications is more than just putting together good ad campaigns. It is a fully integrated set of promotion mix tools communicating the same clear, consistent, and compelling message about the offering. For example: </w:t>
      </w:r>
    </w:p>
    <w:p w:rsidR="005E47E1" w:rsidRPr="005E47E1" w:rsidRDefault="005E47E1" w:rsidP="005E47E1">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5E47E1">
        <w:rPr>
          <w:rFonts w:ascii="Arial" w:eastAsia="Times New Roman" w:hAnsi="Arial" w:cs="Arial"/>
          <w:color w:val="001847"/>
          <w:sz w:val="36"/>
          <w:szCs w:val="36"/>
        </w:rPr>
        <w:t>TV ad campaign to create interest in the product using a celebrity spokesperson (</w:t>
      </w:r>
      <w:r w:rsidRPr="005E47E1">
        <w:rPr>
          <w:rFonts w:ascii="Arial" w:eastAsia="Times New Roman" w:hAnsi="Arial" w:cs="Arial"/>
          <w:b/>
          <w:bCs/>
          <w:i/>
          <w:iCs/>
          <w:color w:val="001847"/>
          <w:sz w:val="36"/>
          <w:szCs w:val="36"/>
        </w:rPr>
        <w:t>advertising</w:t>
      </w:r>
      <w:r w:rsidRPr="005E47E1">
        <w:rPr>
          <w:rFonts w:ascii="Arial" w:eastAsia="Times New Roman" w:hAnsi="Arial" w:cs="Arial"/>
          <w:color w:val="001847"/>
          <w:sz w:val="36"/>
          <w:szCs w:val="36"/>
        </w:rPr>
        <w:t> to create awareness) </w:t>
      </w:r>
    </w:p>
    <w:p w:rsidR="005E47E1" w:rsidRPr="005E47E1" w:rsidRDefault="005E47E1" w:rsidP="005E47E1">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5E47E1">
        <w:rPr>
          <w:rFonts w:ascii="Arial" w:eastAsia="Times New Roman" w:hAnsi="Arial" w:cs="Arial"/>
          <w:color w:val="001847"/>
          <w:sz w:val="36"/>
          <w:szCs w:val="36"/>
        </w:rPr>
        <w:t>Appearance of the celebrity on a TV talk show (</w:t>
      </w:r>
      <w:r w:rsidRPr="005E47E1">
        <w:rPr>
          <w:rFonts w:ascii="Arial" w:eastAsia="Times New Roman" w:hAnsi="Arial" w:cs="Arial"/>
          <w:b/>
          <w:bCs/>
          <w:i/>
          <w:iCs/>
          <w:color w:val="001847"/>
          <w:sz w:val="36"/>
          <w:szCs w:val="36"/>
        </w:rPr>
        <w:t>public relations </w:t>
      </w:r>
      <w:r w:rsidRPr="005E47E1">
        <w:rPr>
          <w:rFonts w:ascii="Arial" w:eastAsia="Times New Roman" w:hAnsi="Arial" w:cs="Arial"/>
          <w:color w:val="001847"/>
          <w:sz w:val="36"/>
          <w:szCs w:val="36"/>
        </w:rPr>
        <w:t>to generate  interest) </w:t>
      </w:r>
    </w:p>
    <w:p w:rsidR="005E47E1" w:rsidRPr="005E47E1" w:rsidRDefault="005E47E1" w:rsidP="005E47E1">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5E47E1">
        <w:rPr>
          <w:rFonts w:ascii="Arial" w:eastAsia="Times New Roman" w:hAnsi="Arial" w:cs="Arial"/>
          <w:color w:val="001847"/>
          <w:sz w:val="36"/>
          <w:szCs w:val="36"/>
        </w:rPr>
        <w:t>E-mail from the celebrity endorser offering a promotional price (</w:t>
      </w:r>
      <w:r w:rsidRPr="005E47E1">
        <w:rPr>
          <w:rFonts w:ascii="Arial" w:eastAsia="Times New Roman" w:hAnsi="Arial" w:cs="Arial"/>
          <w:b/>
          <w:bCs/>
          <w:i/>
          <w:iCs/>
          <w:color w:val="001847"/>
          <w:sz w:val="36"/>
          <w:szCs w:val="36"/>
        </w:rPr>
        <w:t>direct marketing</w:t>
      </w:r>
      <w:r w:rsidRPr="005E47E1">
        <w:rPr>
          <w:rFonts w:ascii="Arial" w:eastAsia="Times New Roman" w:hAnsi="Arial" w:cs="Arial"/>
          <w:color w:val="001847"/>
          <w:sz w:val="36"/>
          <w:szCs w:val="36"/>
        </w:rPr>
        <w:t> to spark desire to purchase) </w:t>
      </w:r>
    </w:p>
    <w:p w:rsidR="005E47E1" w:rsidRPr="005E47E1" w:rsidRDefault="005E47E1" w:rsidP="005E47E1">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5E47E1">
        <w:rPr>
          <w:rFonts w:ascii="Arial" w:eastAsia="Times New Roman" w:hAnsi="Arial" w:cs="Arial"/>
          <w:color w:val="001847"/>
          <w:sz w:val="36"/>
          <w:szCs w:val="36"/>
        </w:rPr>
        <w:t>Point-of-purchase display featuring celebrity endorser (</w:t>
      </w:r>
      <w:r w:rsidRPr="005E47E1">
        <w:rPr>
          <w:rFonts w:ascii="Arial" w:eastAsia="Times New Roman" w:hAnsi="Arial" w:cs="Arial"/>
          <w:b/>
          <w:bCs/>
          <w:i/>
          <w:iCs/>
          <w:color w:val="001847"/>
          <w:sz w:val="36"/>
          <w:szCs w:val="36"/>
        </w:rPr>
        <w:t>sales promotion</w:t>
      </w:r>
      <w:r w:rsidRPr="005E47E1">
        <w:rPr>
          <w:rFonts w:ascii="Arial" w:eastAsia="Times New Roman" w:hAnsi="Arial" w:cs="Arial"/>
          <w:color w:val="001847"/>
          <w:sz w:val="36"/>
          <w:szCs w:val="36"/>
        </w:rPr>
        <w:t> to remind consumer of product benefits and encourage purchase  action) </w:t>
      </w:r>
    </w:p>
    <w:p w:rsidR="005E47E1" w:rsidRPr="005E47E1" w:rsidRDefault="005E47E1" w:rsidP="005E47E1">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5E47E1">
        <w:rPr>
          <w:rFonts w:ascii="Arial" w:eastAsia="Times New Roman" w:hAnsi="Arial" w:cs="Arial"/>
          <w:color w:val="001847"/>
          <w:sz w:val="36"/>
          <w:szCs w:val="36"/>
        </w:rPr>
        <w:t>Demonstration by sales clerk (</w:t>
      </w:r>
      <w:r w:rsidRPr="005E47E1">
        <w:rPr>
          <w:rFonts w:ascii="Arial" w:eastAsia="Times New Roman" w:hAnsi="Arial" w:cs="Arial"/>
          <w:b/>
          <w:bCs/>
          <w:i/>
          <w:iCs/>
          <w:color w:val="001847"/>
          <w:sz w:val="36"/>
          <w:szCs w:val="36"/>
        </w:rPr>
        <w:t>personal selling</w:t>
      </w:r>
      <w:r w:rsidRPr="005E47E1">
        <w:rPr>
          <w:rFonts w:ascii="Arial" w:eastAsia="Times New Roman" w:hAnsi="Arial" w:cs="Arial"/>
          <w:color w:val="001847"/>
          <w:sz w:val="36"/>
          <w:szCs w:val="36"/>
        </w:rPr>
        <w:t> to close the sale bringing consumer to  action) </w:t>
      </w:r>
    </w:p>
    <w:p w:rsidR="005E47E1" w:rsidRPr="005E47E1" w:rsidRDefault="005E47E1" w:rsidP="005E47E1">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5E47E1">
        <w:rPr>
          <w:rFonts w:ascii="Arial" w:eastAsia="Times New Roman" w:hAnsi="Arial" w:cs="Arial"/>
          <w:color w:val="001847"/>
          <w:sz w:val="36"/>
          <w:szCs w:val="36"/>
        </w:rPr>
        <w:t>Facebook page hosted by the celebrity (</w:t>
      </w:r>
      <w:r w:rsidRPr="005E47E1">
        <w:rPr>
          <w:rFonts w:ascii="Arial" w:eastAsia="Times New Roman" w:hAnsi="Arial" w:cs="Arial"/>
          <w:b/>
          <w:bCs/>
          <w:color w:val="001847"/>
          <w:sz w:val="36"/>
          <w:szCs w:val="36"/>
        </w:rPr>
        <w:t>post-purchase activity</w:t>
      </w:r>
      <w:r w:rsidRPr="005E47E1">
        <w:rPr>
          <w:rFonts w:ascii="Arial" w:eastAsia="Times New Roman" w:hAnsi="Arial" w:cs="Arial"/>
          <w:color w:val="001847"/>
          <w:sz w:val="36"/>
          <w:szCs w:val="36"/>
        </w:rPr>
        <w:t> to reduce  purchase dissonance) </w:t>
      </w:r>
    </w:p>
    <w:p w:rsidR="005E47E1" w:rsidRPr="005E47E1" w:rsidRDefault="005E47E1" w:rsidP="005E47E1">
      <w:pPr>
        <w:spacing w:after="150" w:line="240" w:lineRule="auto"/>
        <w:rPr>
          <w:rFonts w:ascii="Arial" w:eastAsia="Times New Roman" w:hAnsi="Arial" w:cs="Arial"/>
          <w:color w:val="001847"/>
          <w:sz w:val="36"/>
          <w:szCs w:val="36"/>
        </w:rPr>
      </w:pPr>
      <w:r w:rsidRPr="005E47E1">
        <w:rPr>
          <w:rFonts w:ascii="Arial" w:eastAsia="Times New Roman" w:hAnsi="Arial" w:cs="Arial"/>
          <w:color w:val="001847"/>
          <w:sz w:val="36"/>
          <w:szCs w:val="36"/>
        </w:rPr>
        <w:t xml:space="preserve">In this case, the celebrity endorser is the common thread communicating the company's message. The company may have decided to use a celebrity endorser who is well respected and highly visible to its target market. This is part of the creative strategy for encoding the message to consumers. In other cases, the common thread (sometimes known as the Big Idea) might be a particular graphics approach, a character created solely for the </w:t>
      </w:r>
      <w:r w:rsidRPr="005E47E1">
        <w:rPr>
          <w:rFonts w:ascii="Arial" w:eastAsia="Times New Roman" w:hAnsi="Arial" w:cs="Arial"/>
          <w:color w:val="001847"/>
          <w:sz w:val="36"/>
          <w:szCs w:val="36"/>
        </w:rPr>
        <w:lastRenderedPageBreak/>
        <w:t>company (e.g. Flo for Progressive Insurance), or other creative device that carries forth in all communications. </w:t>
      </w:r>
    </w:p>
    <w:p w:rsidR="005E47E1" w:rsidRPr="005E47E1" w:rsidRDefault="005E47E1" w:rsidP="005E47E1">
      <w:pPr>
        <w:spacing w:after="150" w:line="240" w:lineRule="auto"/>
        <w:rPr>
          <w:rFonts w:ascii="Arial" w:eastAsia="Times New Roman" w:hAnsi="Arial" w:cs="Arial"/>
          <w:color w:val="001847"/>
          <w:sz w:val="36"/>
          <w:szCs w:val="36"/>
        </w:rPr>
      </w:pPr>
      <w:r w:rsidRPr="005E47E1">
        <w:rPr>
          <w:rFonts w:ascii="Arial" w:eastAsia="Times New Roman" w:hAnsi="Arial" w:cs="Arial"/>
          <w:color w:val="001847"/>
          <w:sz w:val="36"/>
          <w:szCs w:val="36"/>
        </w:rPr>
        <w:t>Here is a tongue-in-cheek video demonstrating how advertising and public relations were two tools used in an IMC campaign. The message to communicate was how to pronounce a last name. See how this was done using IMC principles.</w:t>
      </w:r>
    </w:p>
    <w:p w:rsidR="005E47E1" w:rsidRPr="005E47E1" w:rsidRDefault="005E47E1" w:rsidP="005E47E1">
      <w:pPr>
        <w:spacing w:after="150" w:line="240" w:lineRule="auto"/>
        <w:rPr>
          <w:rFonts w:ascii="Arial" w:eastAsia="Times New Roman" w:hAnsi="Arial" w:cs="Arial"/>
          <w:color w:val="001847"/>
          <w:sz w:val="36"/>
          <w:szCs w:val="36"/>
        </w:rPr>
      </w:pPr>
      <w:r w:rsidRPr="005E47E1">
        <w:rPr>
          <w:rFonts w:ascii="Arial" w:eastAsia="Times New Roman" w:hAnsi="Arial" w:cs="Arial"/>
          <w:color w:val="001847"/>
          <w:sz w:val="36"/>
          <w:szCs w:val="36"/>
        </w:rPr>
        <w:t>Schiess, M. (2011, November 7). Integrated marketing communications [Video].  YouTube. </w:t>
      </w:r>
      <w:hyperlink r:id="rId6" w:tgtFrame="_blank" w:history="1">
        <w:r w:rsidRPr="005E47E1">
          <w:rPr>
            <w:rFonts w:ascii="Arial" w:eastAsia="Times New Roman" w:hAnsi="Arial" w:cs="Arial"/>
            <w:color w:val="0000FF"/>
            <w:sz w:val="36"/>
            <w:szCs w:val="36"/>
            <w:u w:val="single"/>
          </w:rPr>
          <w:t>https://youtu.be/4JxVHCc_wIU</w:t>
        </w:r>
      </w:hyperlink>
    </w:p>
    <w:p w:rsidR="007519F7" w:rsidRDefault="007519F7">
      <w:bookmarkStart w:id="0" w:name="_GoBack"/>
      <w:bookmarkEnd w:id="0"/>
    </w:p>
    <w:sectPr w:rsidR="007519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E29CE"/>
    <w:multiLevelType w:val="multilevel"/>
    <w:tmpl w:val="F7FAC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7E1"/>
    <w:rsid w:val="005E47E1"/>
    <w:rsid w:val="00751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47E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E47E1"/>
    <w:rPr>
      <w:b/>
      <w:bCs/>
    </w:rPr>
  </w:style>
  <w:style w:type="character" w:styleId="Hyperlink">
    <w:name w:val="Hyperlink"/>
    <w:basedOn w:val="DefaultParagraphFont"/>
    <w:uiPriority w:val="99"/>
    <w:semiHidden/>
    <w:unhideWhenUsed/>
    <w:rsid w:val="005E47E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47E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E47E1"/>
    <w:rPr>
      <w:b/>
      <w:bCs/>
    </w:rPr>
  </w:style>
  <w:style w:type="character" w:styleId="Hyperlink">
    <w:name w:val="Hyperlink"/>
    <w:basedOn w:val="DefaultParagraphFont"/>
    <w:uiPriority w:val="99"/>
    <w:semiHidden/>
    <w:unhideWhenUsed/>
    <w:rsid w:val="005E47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46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4JxVHCc_wI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2020-10-02T05:16:00Z</dcterms:created>
  <dcterms:modified xsi:type="dcterms:W3CDTF">2020-10-02T05:17:00Z</dcterms:modified>
</cp:coreProperties>
</file>